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00D204" w14:textId="75219216" w:rsidR="00660C4F" w:rsidRPr="00430250" w:rsidRDefault="00660C4F" w:rsidP="00660C4F">
      <w:pPr>
        <w:jc w:val="center"/>
        <w:rPr>
          <w:b/>
          <w:bCs/>
          <w:u w:val="single"/>
          <w:lang w:val="en-US"/>
        </w:rPr>
      </w:pPr>
      <w:bookmarkStart w:id="0" w:name="_GoBack"/>
      <w:bookmarkEnd w:id="0"/>
      <w:r>
        <w:rPr>
          <w:b/>
          <w:bCs/>
          <w:u w:val="single"/>
          <w:lang w:val="el-GR"/>
        </w:rPr>
        <w:t>Συχνές</w:t>
      </w:r>
      <w:r w:rsidRPr="00430250">
        <w:rPr>
          <w:b/>
          <w:bCs/>
          <w:u w:val="single"/>
          <w:lang w:val="en-US"/>
        </w:rPr>
        <w:t xml:space="preserve"> </w:t>
      </w:r>
      <w:r>
        <w:rPr>
          <w:b/>
          <w:bCs/>
          <w:u w:val="single"/>
          <w:lang w:val="el-GR"/>
        </w:rPr>
        <w:t>Ερωτήσεις</w:t>
      </w:r>
      <w:r w:rsidR="00430250">
        <w:rPr>
          <w:b/>
          <w:bCs/>
          <w:u w:val="single"/>
          <w:lang w:val="en-US"/>
        </w:rPr>
        <w:t xml:space="preserve"> (FAQ)</w:t>
      </w:r>
    </w:p>
    <w:p w14:paraId="33D2AED8" w14:textId="77777777" w:rsidR="00660C4F" w:rsidRPr="00430250" w:rsidRDefault="00660C4F" w:rsidP="00660C4F">
      <w:pPr>
        <w:jc w:val="center"/>
        <w:rPr>
          <w:b/>
          <w:bCs/>
          <w:u w:val="single"/>
          <w:lang w:val="en-US"/>
        </w:rPr>
      </w:pPr>
    </w:p>
    <w:sdt>
      <w:sdtPr>
        <w:rPr>
          <w:rFonts w:asciiTheme="minorHAnsi" w:eastAsiaTheme="minorHAnsi" w:hAnsiTheme="minorHAnsi" w:cstheme="minorBidi"/>
          <w:b w:val="0"/>
          <w:bCs w:val="0"/>
          <w:color w:val="auto"/>
          <w:kern w:val="2"/>
          <w:sz w:val="24"/>
          <w:szCs w:val="24"/>
          <w:lang/>
          <w14:ligatures w14:val="standardContextual"/>
        </w:rPr>
        <w:id w:val="-1070493715"/>
        <w:docPartObj>
          <w:docPartGallery w:val="Table of Contents"/>
          <w:docPartUnique/>
        </w:docPartObj>
      </w:sdtPr>
      <w:sdtEndPr>
        <w:rPr>
          <w:noProof/>
        </w:rPr>
      </w:sdtEndPr>
      <w:sdtContent>
        <w:p w14:paraId="210AB205" w14:textId="6E444C76" w:rsidR="00660C4F" w:rsidRDefault="00660C4F">
          <w:pPr>
            <w:pStyle w:val="TOCHeading"/>
          </w:pPr>
          <w:r>
            <w:t>Table of Contents</w:t>
          </w:r>
        </w:p>
        <w:p w14:paraId="6DC9EBBC" w14:textId="035F84C8" w:rsidR="008B290D" w:rsidRDefault="00660C4F">
          <w:pPr>
            <w:pStyle w:val="TOC1"/>
            <w:tabs>
              <w:tab w:val="right" w:leader="dot" w:pos="9016"/>
            </w:tabs>
            <w:rPr>
              <w:rFonts w:eastAsiaTheme="minorEastAsia"/>
              <w:b w:val="0"/>
              <w:bCs w:val="0"/>
              <w:caps w:val="0"/>
              <w:noProof/>
              <w:sz w:val="24"/>
              <w:szCs w:val="24"/>
              <w:u w:val="none"/>
              <w:lang w:eastAsia="en-GB"/>
            </w:rPr>
          </w:pPr>
          <w:r>
            <w:rPr>
              <w:b w:val="0"/>
              <w:bCs w:val="0"/>
            </w:rPr>
            <w:fldChar w:fldCharType="begin"/>
          </w:r>
          <w:r>
            <w:instrText xml:space="preserve"> TOC \o "1-3" \h \z \u </w:instrText>
          </w:r>
          <w:r>
            <w:rPr>
              <w:b w:val="0"/>
              <w:bCs w:val="0"/>
            </w:rPr>
            <w:fldChar w:fldCharType="separate"/>
          </w:r>
          <w:hyperlink w:anchor="_Toc192580166" w:history="1">
            <w:r w:rsidR="008B290D" w:rsidRPr="006A0EFC">
              <w:rPr>
                <w:rStyle w:val="Hyperlink"/>
                <w:noProof/>
                <w:lang w:val="el-GR"/>
              </w:rPr>
              <w:t>Πως γίνεται η Συγκατάθεση Εγγραφής</w:t>
            </w:r>
            <w:r w:rsidR="008B290D">
              <w:rPr>
                <w:noProof/>
                <w:webHidden/>
              </w:rPr>
              <w:tab/>
            </w:r>
            <w:r w:rsidR="008B290D">
              <w:rPr>
                <w:noProof/>
                <w:webHidden/>
              </w:rPr>
              <w:fldChar w:fldCharType="begin"/>
            </w:r>
            <w:r w:rsidR="008B290D">
              <w:rPr>
                <w:noProof/>
                <w:webHidden/>
              </w:rPr>
              <w:instrText xml:space="preserve"> PAGEREF _Toc192580166 \h </w:instrText>
            </w:r>
            <w:r w:rsidR="008B290D">
              <w:rPr>
                <w:noProof/>
                <w:webHidden/>
              </w:rPr>
            </w:r>
            <w:r w:rsidR="008B290D">
              <w:rPr>
                <w:noProof/>
                <w:webHidden/>
              </w:rPr>
              <w:fldChar w:fldCharType="separate"/>
            </w:r>
            <w:r w:rsidR="00F36F9F">
              <w:rPr>
                <w:noProof/>
                <w:webHidden/>
              </w:rPr>
              <w:t>1</w:t>
            </w:r>
            <w:r w:rsidR="008B290D">
              <w:rPr>
                <w:noProof/>
                <w:webHidden/>
              </w:rPr>
              <w:fldChar w:fldCharType="end"/>
            </w:r>
          </w:hyperlink>
        </w:p>
        <w:p w14:paraId="766579BD" w14:textId="21766935" w:rsidR="008B290D" w:rsidRDefault="00F36F9F">
          <w:pPr>
            <w:pStyle w:val="TOC1"/>
            <w:tabs>
              <w:tab w:val="right" w:leader="dot" w:pos="9016"/>
            </w:tabs>
            <w:rPr>
              <w:rFonts w:eastAsiaTheme="minorEastAsia"/>
              <w:b w:val="0"/>
              <w:bCs w:val="0"/>
              <w:caps w:val="0"/>
              <w:noProof/>
              <w:sz w:val="24"/>
              <w:szCs w:val="24"/>
              <w:u w:val="none"/>
              <w:lang w:eastAsia="en-GB"/>
            </w:rPr>
          </w:pPr>
          <w:hyperlink w:anchor="_Toc192580167" w:history="1">
            <w:r w:rsidR="008B290D" w:rsidRPr="006A0EFC">
              <w:rPr>
                <w:rStyle w:val="Hyperlink"/>
                <w:noProof/>
                <w:lang w:val="el-GR"/>
              </w:rPr>
              <w:t>Πως γίνεται η Επεξεργασία των διαφόρων αιτημάτων</w:t>
            </w:r>
            <w:r w:rsidR="008B290D">
              <w:rPr>
                <w:noProof/>
                <w:webHidden/>
              </w:rPr>
              <w:tab/>
            </w:r>
            <w:r w:rsidR="008B290D">
              <w:rPr>
                <w:noProof/>
                <w:webHidden/>
              </w:rPr>
              <w:fldChar w:fldCharType="begin"/>
            </w:r>
            <w:r w:rsidR="008B290D">
              <w:rPr>
                <w:noProof/>
                <w:webHidden/>
              </w:rPr>
              <w:instrText xml:space="preserve"> PAGEREF _Toc192580167 \h </w:instrText>
            </w:r>
            <w:r w:rsidR="008B290D">
              <w:rPr>
                <w:noProof/>
                <w:webHidden/>
              </w:rPr>
            </w:r>
            <w:r w:rsidR="008B290D">
              <w:rPr>
                <w:noProof/>
                <w:webHidden/>
              </w:rPr>
              <w:fldChar w:fldCharType="separate"/>
            </w:r>
            <w:r>
              <w:rPr>
                <w:noProof/>
                <w:webHidden/>
              </w:rPr>
              <w:t>3</w:t>
            </w:r>
            <w:r w:rsidR="008B290D">
              <w:rPr>
                <w:noProof/>
                <w:webHidden/>
              </w:rPr>
              <w:fldChar w:fldCharType="end"/>
            </w:r>
          </w:hyperlink>
        </w:p>
        <w:p w14:paraId="2DFC3DD3" w14:textId="0F26C6F0" w:rsidR="008B290D" w:rsidRDefault="00F36F9F">
          <w:pPr>
            <w:pStyle w:val="TOC1"/>
            <w:tabs>
              <w:tab w:val="right" w:leader="dot" w:pos="9016"/>
            </w:tabs>
            <w:rPr>
              <w:rFonts w:eastAsiaTheme="minorEastAsia"/>
              <w:b w:val="0"/>
              <w:bCs w:val="0"/>
              <w:caps w:val="0"/>
              <w:noProof/>
              <w:sz w:val="24"/>
              <w:szCs w:val="24"/>
              <w:u w:val="none"/>
              <w:lang w:eastAsia="en-GB"/>
            </w:rPr>
          </w:pPr>
          <w:hyperlink w:anchor="_Toc192580168" w:history="1">
            <w:r w:rsidR="008B290D" w:rsidRPr="006A0EFC">
              <w:rPr>
                <w:rStyle w:val="Hyperlink"/>
                <w:noProof/>
                <w:lang w:val="el-GR"/>
              </w:rPr>
              <w:t>Πως μπορώ να δηλώσω προτίμηση για το τμήμα του παιδιού μου</w:t>
            </w:r>
            <w:r w:rsidR="008B290D">
              <w:rPr>
                <w:noProof/>
                <w:webHidden/>
              </w:rPr>
              <w:tab/>
            </w:r>
            <w:r w:rsidR="008B290D">
              <w:rPr>
                <w:noProof/>
                <w:webHidden/>
              </w:rPr>
              <w:fldChar w:fldCharType="begin"/>
            </w:r>
            <w:r w:rsidR="008B290D">
              <w:rPr>
                <w:noProof/>
                <w:webHidden/>
              </w:rPr>
              <w:instrText xml:space="preserve"> PAGEREF _Toc192580168 \h </w:instrText>
            </w:r>
            <w:r w:rsidR="008B290D">
              <w:rPr>
                <w:noProof/>
                <w:webHidden/>
              </w:rPr>
            </w:r>
            <w:r w:rsidR="008B290D">
              <w:rPr>
                <w:noProof/>
                <w:webHidden/>
              </w:rPr>
              <w:fldChar w:fldCharType="separate"/>
            </w:r>
            <w:r>
              <w:rPr>
                <w:noProof/>
                <w:webHidden/>
              </w:rPr>
              <w:t>4</w:t>
            </w:r>
            <w:r w:rsidR="008B290D">
              <w:rPr>
                <w:noProof/>
                <w:webHidden/>
              </w:rPr>
              <w:fldChar w:fldCharType="end"/>
            </w:r>
          </w:hyperlink>
        </w:p>
        <w:p w14:paraId="40DC8C5D" w14:textId="77084866" w:rsidR="008B290D" w:rsidRDefault="00F36F9F">
          <w:pPr>
            <w:pStyle w:val="TOC1"/>
            <w:tabs>
              <w:tab w:val="right" w:leader="dot" w:pos="9016"/>
            </w:tabs>
            <w:rPr>
              <w:rFonts w:eastAsiaTheme="minorEastAsia"/>
              <w:b w:val="0"/>
              <w:bCs w:val="0"/>
              <w:caps w:val="0"/>
              <w:noProof/>
              <w:sz w:val="24"/>
              <w:szCs w:val="24"/>
              <w:u w:val="none"/>
              <w:lang w:eastAsia="en-GB"/>
            </w:rPr>
          </w:pPr>
          <w:hyperlink w:anchor="_Toc192580169" w:history="1">
            <w:r w:rsidR="008B290D" w:rsidRPr="006A0EFC">
              <w:rPr>
                <w:rStyle w:val="Hyperlink"/>
                <w:noProof/>
                <w:lang w:val="el-GR"/>
              </w:rPr>
              <w:t>Τι γίνεται σε περίπτωση που δεν καθορίζεται αυτόματα το Σχολείο</w:t>
            </w:r>
            <w:r w:rsidR="008B290D">
              <w:rPr>
                <w:noProof/>
                <w:webHidden/>
              </w:rPr>
              <w:tab/>
            </w:r>
            <w:r w:rsidR="008B290D">
              <w:rPr>
                <w:noProof/>
                <w:webHidden/>
              </w:rPr>
              <w:fldChar w:fldCharType="begin"/>
            </w:r>
            <w:r w:rsidR="008B290D">
              <w:rPr>
                <w:noProof/>
                <w:webHidden/>
              </w:rPr>
              <w:instrText xml:space="preserve"> PAGEREF _Toc192580169 \h </w:instrText>
            </w:r>
            <w:r w:rsidR="008B290D">
              <w:rPr>
                <w:noProof/>
                <w:webHidden/>
              </w:rPr>
            </w:r>
            <w:r w:rsidR="008B290D">
              <w:rPr>
                <w:noProof/>
                <w:webHidden/>
              </w:rPr>
              <w:fldChar w:fldCharType="separate"/>
            </w:r>
            <w:r>
              <w:rPr>
                <w:noProof/>
                <w:webHidden/>
              </w:rPr>
              <w:t>4</w:t>
            </w:r>
            <w:r w:rsidR="008B290D">
              <w:rPr>
                <w:noProof/>
                <w:webHidden/>
              </w:rPr>
              <w:fldChar w:fldCharType="end"/>
            </w:r>
          </w:hyperlink>
        </w:p>
        <w:p w14:paraId="680194EA" w14:textId="6F328172" w:rsidR="008B290D" w:rsidRDefault="00F36F9F">
          <w:pPr>
            <w:pStyle w:val="TOC1"/>
            <w:tabs>
              <w:tab w:val="right" w:leader="dot" w:pos="9016"/>
            </w:tabs>
            <w:rPr>
              <w:rFonts w:eastAsiaTheme="minorEastAsia"/>
              <w:b w:val="0"/>
              <w:bCs w:val="0"/>
              <w:caps w:val="0"/>
              <w:noProof/>
              <w:sz w:val="24"/>
              <w:szCs w:val="24"/>
              <w:u w:val="none"/>
              <w:lang w:eastAsia="en-GB"/>
            </w:rPr>
          </w:pPr>
          <w:hyperlink w:anchor="_Toc192580170" w:history="1">
            <w:r w:rsidR="008B290D" w:rsidRPr="006A0EFC">
              <w:rPr>
                <w:rStyle w:val="Hyperlink"/>
                <w:noProof/>
                <w:lang w:val="el-GR"/>
              </w:rPr>
              <w:t>Τι γίνεται σε περίπτωση που το Σχολείο που καθορίζεται δεν είναι αυτό της περιφέρειας του</w:t>
            </w:r>
            <w:r w:rsidR="008B290D">
              <w:rPr>
                <w:noProof/>
                <w:webHidden/>
              </w:rPr>
              <w:tab/>
            </w:r>
            <w:r w:rsidR="008B290D">
              <w:rPr>
                <w:noProof/>
                <w:webHidden/>
              </w:rPr>
              <w:fldChar w:fldCharType="begin"/>
            </w:r>
            <w:r w:rsidR="008B290D">
              <w:rPr>
                <w:noProof/>
                <w:webHidden/>
              </w:rPr>
              <w:instrText xml:space="preserve"> PAGEREF _Toc192580170 \h </w:instrText>
            </w:r>
            <w:r w:rsidR="008B290D">
              <w:rPr>
                <w:noProof/>
                <w:webHidden/>
              </w:rPr>
            </w:r>
            <w:r w:rsidR="008B290D">
              <w:rPr>
                <w:noProof/>
                <w:webHidden/>
              </w:rPr>
              <w:fldChar w:fldCharType="separate"/>
            </w:r>
            <w:r>
              <w:rPr>
                <w:noProof/>
                <w:webHidden/>
              </w:rPr>
              <w:t>4</w:t>
            </w:r>
            <w:r w:rsidR="008B290D">
              <w:rPr>
                <w:noProof/>
                <w:webHidden/>
              </w:rPr>
              <w:fldChar w:fldCharType="end"/>
            </w:r>
          </w:hyperlink>
        </w:p>
        <w:p w14:paraId="1FBAB9A4" w14:textId="41FD95C4" w:rsidR="008B290D" w:rsidRDefault="00F36F9F">
          <w:pPr>
            <w:pStyle w:val="TOC1"/>
            <w:tabs>
              <w:tab w:val="right" w:leader="dot" w:pos="9016"/>
            </w:tabs>
            <w:rPr>
              <w:rFonts w:eastAsiaTheme="minorEastAsia"/>
              <w:b w:val="0"/>
              <w:bCs w:val="0"/>
              <w:caps w:val="0"/>
              <w:noProof/>
              <w:sz w:val="24"/>
              <w:szCs w:val="24"/>
              <w:u w:val="none"/>
              <w:lang w:eastAsia="en-GB"/>
            </w:rPr>
          </w:pPr>
          <w:hyperlink w:anchor="_Toc192580171" w:history="1">
            <w:r w:rsidR="008B290D" w:rsidRPr="006A0EFC">
              <w:rPr>
                <w:rStyle w:val="Hyperlink"/>
                <w:noProof/>
                <w:lang w:val="el-GR"/>
              </w:rPr>
              <w:t>Μη έγκυρη Ανταπόκριση από το Αρχείο Πληθυσμού</w:t>
            </w:r>
            <w:r w:rsidR="008B290D">
              <w:rPr>
                <w:noProof/>
                <w:webHidden/>
              </w:rPr>
              <w:tab/>
            </w:r>
            <w:r w:rsidR="008B290D">
              <w:rPr>
                <w:noProof/>
                <w:webHidden/>
              </w:rPr>
              <w:fldChar w:fldCharType="begin"/>
            </w:r>
            <w:r w:rsidR="008B290D">
              <w:rPr>
                <w:noProof/>
                <w:webHidden/>
              </w:rPr>
              <w:instrText xml:space="preserve"> PAGEREF _Toc192580171 \h </w:instrText>
            </w:r>
            <w:r w:rsidR="008B290D">
              <w:rPr>
                <w:noProof/>
                <w:webHidden/>
              </w:rPr>
            </w:r>
            <w:r w:rsidR="008B290D">
              <w:rPr>
                <w:noProof/>
                <w:webHidden/>
              </w:rPr>
              <w:fldChar w:fldCharType="separate"/>
            </w:r>
            <w:r>
              <w:rPr>
                <w:noProof/>
                <w:webHidden/>
              </w:rPr>
              <w:t>5</w:t>
            </w:r>
            <w:r w:rsidR="008B290D">
              <w:rPr>
                <w:noProof/>
                <w:webHidden/>
              </w:rPr>
              <w:fldChar w:fldCharType="end"/>
            </w:r>
          </w:hyperlink>
        </w:p>
        <w:p w14:paraId="3AA301CF" w14:textId="597079E1" w:rsidR="00660C4F" w:rsidRPr="00660C4F" w:rsidRDefault="00660C4F" w:rsidP="00660C4F">
          <w:r>
            <w:rPr>
              <w:b/>
              <w:bCs/>
              <w:noProof/>
            </w:rPr>
            <w:fldChar w:fldCharType="end"/>
          </w:r>
        </w:p>
      </w:sdtContent>
    </w:sdt>
    <w:p w14:paraId="582C18EE" w14:textId="421B371A" w:rsidR="00A217F9" w:rsidRPr="00660C4F" w:rsidRDefault="00660C4F" w:rsidP="00660C4F">
      <w:pPr>
        <w:pStyle w:val="Heading1"/>
        <w:rPr>
          <w:lang w:val="el-GR"/>
        </w:rPr>
      </w:pPr>
      <w:bookmarkStart w:id="1" w:name="_Toc192580166"/>
      <w:r w:rsidRPr="00660C4F">
        <w:rPr>
          <w:lang w:val="el-GR"/>
        </w:rPr>
        <w:t xml:space="preserve">Πως γίνεται η </w:t>
      </w:r>
      <w:r w:rsidR="00A217F9" w:rsidRPr="00660C4F">
        <w:rPr>
          <w:lang w:val="el-GR"/>
        </w:rPr>
        <w:t>Συγκατάθεση Εγγραφής</w:t>
      </w:r>
      <w:bookmarkEnd w:id="1"/>
    </w:p>
    <w:p w14:paraId="02B43C24" w14:textId="77777777" w:rsidR="00877433" w:rsidRPr="00877433" w:rsidRDefault="00877433" w:rsidP="00877433">
      <w:pPr>
        <w:rPr>
          <w:b/>
          <w:bCs/>
          <w:lang w:val="el-GR"/>
        </w:rPr>
      </w:pPr>
      <w:r w:rsidRPr="00877433">
        <w:rPr>
          <w:b/>
          <w:bCs/>
          <w:lang w:val="el-GR"/>
        </w:rPr>
        <w:t xml:space="preserve">Σενάριο Α – Συγκατάθεση Γονέα/Κηδεμόνα που δεν έχει δεύτερο </w:t>
      </w:r>
      <w:r w:rsidRPr="00877433">
        <w:rPr>
          <w:b/>
          <w:bCs/>
          <w:lang w:val="en-US"/>
        </w:rPr>
        <w:t>CY</w:t>
      </w:r>
      <w:r w:rsidRPr="00877433">
        <w:rPr>
          <w:b/>
          <w:bCs/>
          <w:lang w:val="el-GR"/>
        </w:rPr>
        <w:t xml:space="preserve"> </w:t>
      </w:r>
      <w:r w:rsidRPr="00877433">
        <w:rPr>
          <w:b/>
          <w:bCs/>
          <w:lang w:val="en-US"/>
        </w:rPr>
        <w:t>Login</w:t>
      </w:r>
      <w:r w:rsidRPr="00877433">
        <w:rPr>
          <w:b/>
          <w:bCs/>
          <w:lang w:val="el-GR"/>
        </w:rPr>
        <w:t xml:space="preserve"> λογαριασμό </w:t>
      </w:r>
    </w:p>
    <w:p w14:paraId="5773D8DD" w14:textId="77777777" w:rsidR="00877433" w:rsidRPr="00877433" w:rsidRDefault="00877433" w:rsidP="00877433">
      <w:pPr>
        <w:rPr>
          <w:lang w:val="el-GR"/>
        </w:rPr>
      </w:pPr>
      <w:r w:rsidRPr="00877433">
        <w:rPr>
          <w:rFonts w:ascii="Roboto" w:hAnsi="Roboto"/>
          <w:color w:val="475467"/>
          <w:shd w:val="clear" w:color="auto" w:fill="FFFFFF"/>
        </w:rPr>
        <w:t>(Έχω εξουσιοδότηση από τον δεύτερο γονέα/κηδεμόνα να ενεργώ για λογαριασμό του/της στο σύστημα σύμφωνα με τη βεβαίωση που θα επισυνάψω πιο κάτω ως ‘Συγκατάθεση Δεύτερου Γονέα/Κηδεμόνα’.)</w:t>
      </w:r>
    </w:p>
    <w:p w14:paraId="12538170" w14:textId="77777777" w:rsidR="00877433" w:rsidRPr="00877433" w:rsidRDefault="00877433" w:rsidP="00877433">
      <w:pPr>
        <w:rPr>
          <w:lang w:val="el-GR"/>
        </w:rPr>
      </w:pPr>
      <w:r w:rsidRPr="00877433">
        <w:rPr>
          <w:lang w:val="el-GR"/>
        </w:rPr>
        <w:t xml:space="preserve">Σε αυτό το σενάριο η εξουσιοδότηση δίνεται μέσω του πρότυπου έντυπου που πρέπει να κατεβάσει από το σύστημα ο γονέας/κηδεμόνας που έχει ξεκινήσει το αίτημα εγγραφής, να συμπληρωθεί και από τους δύο γονείς/κηδεμόνες και να μεταφορτωθεί στο σύστημα. </w:t>
      </w:r>
    </w:p>
    <w:p w14:paraId="2899666D" w14:textId="77777777" w:rsidR="00877433" w:rsidRPr="00877433" w:rsidRDefault="00877433" w:rsidP="00877433">
      <w:pPr>
        <w:ind w:left="360"/>
        <w:rPr>
          <w:lang w:val="el-GR"/>
        </w:rPr>
      </w:pPr>
      <w:r>
        <w:rPr>
          <w:noProof/>
          <w:lang w:val="el-GR" w:eastAsia="el-GR"/>
        </w:rPr>
        <w:drawing>
          <wp:inline distT="0" distB="0" distL="0" distR="0" wp14:anchorId="2F12A2D7" wp14:editId="1F19AFF3">
            <wp:extent cx="5731510" cy="496570"/>
            <wp:effectExtent l="0" t="0" r="0" b="0"/>
            <wp:docPr id="18746239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4623989" name="Picture 1874623989"/>
                    <pic:cNvPicPr/>
                  </pic:nvPicPr>
                  <pic:blipFill>
                    <a:blip r:embed="rId6" cstate="print">
                      <a:extLst>
                        <a:ext uri="{28A0092B-C50C-407E-A947-70E740481C1C}">
                          <a14:useLocalDpi xmlns:a14="http://schemas.microsoft.com/office/drawing/2010/main" val="0"/>
                        </a:ext>
                      </a:extLst>
                    </a:blip>
                    <a:stretch>
                      <a:fillRect/>
                    </a:stretch>
                  </pic:blipFill>
                  <pic:spPr>
                    <a:xfrm>
                      <a:off x="0" y="0"/>
                      <a:ext cx="5731510" cy="496570"/>
                    </a:xfrm>
                    <a:prstGeom prst="rect">
                      <a:avLst/>
                    </a:prstGeom>
                  </pic:spPr>
                </pic:pic>
              </a:graphicData>
            </a:graphic>
          </wp:inline>
        </w:drawing>
      </w:r>
    </w:p>
    <w:p w14:paraId="1FFB3B0B" w14:textId="77777777" w:rsidR="00877433" w:rsidRPr="00877433" w:rsidRDefault="00877433" w:rsidP="00877433">
      <w:pPr>
        <w:ind w:left="360"/>
        <w:rPr>
          <w:lang w:val="el-GR"/>
        </w:rPr>
      </w:pPr>
    </w:p>
    <w:p w14:paraId="11C83FE3" w14:textId="77777777" w:rsidR="008B290D" w:rsidRDefault="008B290D">
      <w:pPr>
        <w:rPr>
          <w:b/>
          <w:bCs/>
          <w:lang w:val="el-GR"/>
        </w:rPr>
      </w:pPr>
      <w:r>
        <w:rPr>
          <w:b/>
          <w:bCs/>
          <w:lang w:val="el-GR"/>
        </w:rPr>
        <w:br w:type="page"/>
      </w:r>
    </w:p>
    <w:p w14:paraId="0414C780" w14:textId="3F9D54BA" w:rsidR="00877433" w:rsidRPr="00877433" w:rsidRDefault="00877433" w:rsidP="00877433">
      <w:pPr>
        <w:rPr>
          <w:b/>
          <w:bCs/>
          <w:lang w:val="el-GR"/>
        </w:rPr>
      </w:pPr>
      <w:r w:rsidRPr="00877433">
        <w:rPr>
          <w:b/>
          <w:bCs/>
          <w:lang w:val="el-GR"/>
        </w:rPr>
        <w:lastRenderedPageBreak/>
        <w:t xml:space="preserve">Σενάριο Β – Συγκατάθεση Γονέα/Κηδεμόνα με δεύτερο </w:t>
      </w:r>
      <w:r w:rsidRPr="00877433">
        <w:rPr>
          <w:b/>
          <w:bCs/>
          <w:lang w:val="en-US"/>
        </w:rPr>
        <w:t>CY</w:t>
      </w:r>
      <w:r w:rsidRPr="00877433">
        <w:rPr>
          <w:b/>
          <w:bCs/>
          <w:lang w:val="el-GR"/>
        </w:rPr>
        <w:t xml:space="preserve"> </w:t>
      </w:r>
      <w:r w:rsidRPr="00877433">
        <w:rPr>
          <w:b/>
          <w:bCs/>
          <w:lang w:val="en-US"/>
        </w:rPr>
        <w:t>Login</w:t>
      </w:r>
      <w:r w:rsidRPr="00877433">
        <w:rPr>
          <w:b/>
          <w:bCs/>
          <w:lang w:val="el-GR"/>
        </w:rPr>
        <w:t xml:space="preserve"> λογαριασμό</w:t>
      </w:r>
    </w:p>
    <w:p w14:paraId="2C363D50" w14:textId="77777777" w:rsidR="00877433" w:rsidRPr="00877433" w:rsidRDefault="00877433" w:rsidP="00877433">
      <w:pPr>
        <w:rPr>
          <w:lang w:val="el-GR"/>
        </w:rPr>
      </w:pPr>
      <w:r>
        <w:br/>
      </w:r>
      <w:r w:rsidRPr="00877433">
        <w:rPr>
          <w:rFonts w:ascii="Roboto" w:hAnsi="Roboto"/>
          <w:color w:val="475467"/>
          <w:shd w:val="clear" w:color="auto" w:fill="FFFFFF"/>
          <w:lang w:val="el-GR"/>
        </w:rPr>
        <w:t>(</w:t>
      </w:r>
      <w:r w:rsidRPr="00877433">
        <w:rPr>
          <w:rFonts w:ascii="Roboto" w:hAnsi="Roboto"/>
          <w:color w:val="475467"/>
          <w:shd w:val="clear" w:color="auto" w:fill="FFFFFF"/>
        </w:rPr>
        <w:t>Ο δεύτερος γονέας/κηδεμόνας, αφού γίνει χρήστης του συστήματος μέσω CY Login, να δημιουργήσει δικό του/της προφίλ και να εξουσιοδοτήσει τη δημιουργία του προφίλ του παιδιού του/της.</w:t>
      </w:r>
      <w:r w:rsidRPr="00877433">
        <w:rPr>
          <w:rFonts w:ascii="Roboto" w:hAnsi="Roboto"/>
          <w:color w:val="475467"/>
          <w:shd w:val="clear" w:color="auto" w:fill="FFFFFF"/>
          <w:lang w:val="el-GR"/>
        </w:rPr>
        <w:t>)</w:t>
      </w:r>
    </w:p>
    <w:p w14:paraId="37DAE84D" w14:textId="77777777" w:rsidR="00877433" w:rsidRPr="00877433" w:rsidRDefault="00877433" w:rsidP="00877433">
      <w:pPr>
        <w:rPr>
          <w:lang w:val="el-GR"/>
        </w:rPr>
      </w:pPr>
      <w:r w:rsidRPr="00877433">
        <w:rPr>
          <w:lang w:val="el-GR"/>
        </w:rPr>
        <w:t>Σε αυτό το σενάριο η εξουσιοδότηση γίνεται μέσω του συστήματος. Μόλις ο ένας από τους δύο χρήστες (γονείς/κηδεμόνες) προχωρήσει με αίτημα εγγραφής μέσω του συστήματος , ο δεύτερος χρήστης θα ειδοποιηθεί ότι έχει ξεκινήσει το αίτημα εγγραφής (</w:t>
      </w:r>
      <w:r w:rsidRPr="00877433">
        <w:rPr>
          <w:lang w:val="en-US"/>
        </w:rPr>
        <w:t>email</w:t>
      </w:r>
      <w:r w:rsidRPr="00877433">
        <w:rPr>
          <w:lang w:val="el-GR"/>
        </w:rPr>
        <w:t>). Το σημαντικό είναι ότι το αίτημα δεν θα μπορεί να προχωρήσει μέχρι ο δεύτερος χρήστης (γονέας/κηδεμόνας) να δώσει τη συγκατάθεση του ή όχι.</w:t>
      </w:r>
    </w:p>
    <w:p w14:paraId="640E9B53" w14:textId="77777777" w:rsidR="00877433" w:rsidRPr="00877433" w:rsidRDefault="00877433" w:rsidP="00877433">
      <w:pPr>
        <w:rPr>
          <w:lang w:val="el-GR"/>
        </w:rPr>
      </w:pPr>
      <w:r w:rsidRPr="00877433">
        <w:rPr>
          <w:lang w:val="el-GR"/>
        </w:rPr>
        <w:t>Η κατάσταση της εγγραφής θα παραμείνει στο ‘</w:t>
      </w:r>
      <w:r w:rsidRPr="00877433">
        <w:rPr>
          <w:i/>
          <w:iCs/>
          <w:lang w:val="el-GR"/>
        </w:rPr>
        <w:t>Εκκρεμεί Συγκατάθεση Γονέα/Κηδεμόνα</w:t>
      </w:r>
      <w:r w:rsidRPr="00877433">
        <w:rPr>
          <w:lang w:val="el-GR"/>
        </w:rPr>
        <w:t>’</w:t>
      </w:r>
    </w:p>
    <w:p w14:paraId="1F69B8B0" w14:textId="77777777" w:rsidR="00877433" w:rsidRPr="00877433" w:rsidRDefault="00877433" w:rsidP="00877433">
      <w:pPr>
        <w:ind w:left="360"/>
        <w:rPr>
          <w:lang w:val="el-GR"/>
        </w:rPr>
      </w:pPr>
    </w:p>
    <w:p w14:paraId="4B70F899" w14:textId="4A47928C" w:rsidR="00A16194" w:rsidRPr="008B290D" w:rsidRDefault="00877433" w:rsidP="008B290D">
      <w:pPr>
        <w:ind w:left="360"/>
        <w:rPr>
          <w:lang w:val="el-GR"/>
        </w:rPr>
      </w:pPr>
      <w:r>
        <w:rPr>
          <w:noProof/>
          <w:lang w:val="el-GR" w:eastAsia="el-GR"/>
        </w:rPr>
        <w:drawing>
          <wp:inline distT="0" distB="0" distL="0" distR="0" wp14:anchorId="3BFBE682" wp14:editId="49C6CE16">
            <wp:extent cx="5731510" cy="372110"/>
            <wp:effectExtent l="0" t="0" r="0" b="0"/>
            <wp:docPr id="32715355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153557" name="Picture 327153557"/>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31510" cy="372110"/>
                    </a:xfrm>
                    <a:prstGeom prst="rect">
                      <a:avLst/>
                    </a:prstGeom>
                  </pic:spPr>
                </pic:pic>
              </a:graphicData>
            </a:graphic>
          </wp:inline>
        </w:drawing>
      </w:r>
    </w:p>
    <w:p w14:paraId="730651AB" w14:textId="77777777" w:rsidR="00A16194" w:rsidRDefault="00A16194" w:rsidP="00877433">
      <w:pPr>
        <w:rPr>
          <w:lang w:val="en-US"/>
        </w:rPr>
      </w:pPr>
    </w:p>
    <w:p w14:paraId="67362E54" w14:textId="47FDE9FC" w:rsidR="00877433" w:rsidRPr="00877433" w:rsidRDefault="00877433" w:rsidP="00877433">
      <w:pPr>
        <w:rPr>
          <w:lang w:val="el-GR"/>
        </w:rPr>
      </w:pPr>
      <w:r w:rsidRPr="00877433">
        <w:rPr>
          <w:lang w:val="el-GR"/>
        </w:rPr>
        <w:t>Ο δεύτερος χρήστης από τις τρεις τελείες θα επιλέξει την επιλογή  ‘</w:t>
      </w:r>
      <w:r w:rsidRPr="00877433">
        <w:rPr>
          <w:i/>
          <w:iCs/>
          <w:lang w:val="el-GR"/>
        </w:rPr>
        <w:t>Συγκατάθεση</w:t>
      </w:r>
      <w:r w:rsidRPr="00877433">
        <w:rPr>
          <w:lang w:val="el-GR"/>
        </w:rPr>
        <w:t>’</w:t>
      </w:r>
    </w:p>
    <w:p w14:paraId="249C4527" w14:textId="77777777" w:rsidR="00877433" w:rsidRPr="00877433" w:rsidRDefault="00877433" w:rsidP="00877433">
      <w:pPr>
        <w:ind w:left="360"/>
        <w:rPr>
          <w:lang w:val="el-GR"/>
        </w:rPr>
      </w:pPr>
      <w:r>
        <w:rPr>
          <w:noProof/>
          <w:lang w:val="el-GR" w:eastAsia="el-GR"/>
        </w:rPr>
        <w:drawing>
          <wp:inline distT="0" distB="0" distL="0" distR="0" wp14:anchorId="6ADCF90E" wp14:editId="3A4B90D6">
            <wp:extent cx="5731510" cy="731520"/>
            <wp:effectExtent l="0" t="0" r="0" b="5080"/>
            <wp:docPr id="990679512" name="Picture 3" descr="A white background with blac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0679512" name="Picture 3" descr="A white background with black text&#10;&#10;AI-generated content may be incorrect."/>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31510" cy="731520"/>
                    </a:xfrm>
                    <a:prstGeom prst="rect">
                      <a:avLst/>
                    </a:prstGeom>
                  </pic:spPr>
                </pic:pic>
              </a:graphicData>
            </a:graphic>
          </wp:inline>
        </w:drawing>
      </w:r>
    </w:p>
    <w:p w14:paraId="1A15AD95" w14:textId="77777777" w:rsidR="00877433" w:rsidRPr="00877433" w:rsidRDefault="00877433" w:rsidP="00877433">
      <w:pPr>
        <w:ind w:left="360"/>
        <w:rPr>
          <w:lang w:val="el-GR"/>
        </w:rPr>
      </w:pPr>
    </w:p>
    <w:p w14:paraId="4CB0DA63" w14:textId="77777777" w:rsidR="00877433" w:rsidRPr="00660C4F" w:rsidRDefault="00877433" w:rsidP="00877433">
      <w:pPr>
        <w:ind w:left="360"/>
        <w:rPr>
          <w:lang w:val="el-GR"/>
        </w:rPr>
      </w:pPr>
      <w:r w:rsidRPr="00877433">
        <w:rPr>
          <w:lang w:val="el-GR"/>
        </w:rPr>
        <w:t>Αμέσως μετά θα μπορέσει να δει τις λεπτομέρειες του αιτήματος εγγραφής πχ. Το σχολείο, την τάξη, τη διεύθυνση κλπ.</w:t>
      </w:r>
    </w:p>
    <w:p w14:paraId="37B6D6B7" w14:textId="77777777" w:rsidR="00877433" w:rsidRPr="00877433" w:rsidRDefault="00877433" w:rsidP="00877433">
      <w:pPr>
        <w:ind w:left="360"/>
        <w:rPr>
          <w:lang w:val="el-GR"/>
        </w:rPr>
      </w:pPr>
      <w:r w:rsidRPr="00877433">
        <w:rPr>
          <w:lang w:val="el-GR"/>
        </w:rPr>
        <w:t xml:space="preserve">Στο τέλος θα μπορεί να επιλέξει εάν θα προχωρήσει με την επιβεβαίωση της συγκατάθεσης ή όχι και να υποβάλει το αίτημα εγγραφής. </w:t>
      </w:r>
    </w:p>
    <w:p w14:paraId="571DB5CC" w14:textId="36CDEFB5" w:rsidR="00877433" w:rsidRPr="00877433" w:rsidRDefault="00877433" w:rsidP="008B290D">
      <w:pPr>
        <w:ind w:left="360"/>
        <w:rPr>
          <w:lang w:val="el-GR"/>
        </w:rPr>
      </w:pPr>
      <w:r>
        <w:rPr>
          <w:noProof/>
          <w:lang w:val="el-GR" w:eastAsia="el-GR"/>
        </w:rPr>
        <w:drawing>
          <wp:inline distT="0" distB="0" distL="0" distR="0" wp14:anchorId="00003A3D" wp14:editId="23C6D721">
            <wp:extent cx="5731510" cy="2207260"/>
            <wp:effectExtent l="0" t="0" r="0" b="2540"/>
            <wp:docPr id="388805795" name="Picture 4"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805795" name="Picture 4" descr="A screenshot of a computer&#10;&#10;AI-generated content may be incorrect."/>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31510" cy="2207260"/>
                    </a:xfrm>
                    <a:prstGeom prst="rect">
                      <a:avLst/>
                    </a:prstGeom>
                  </pic:spPr>
                </pic:pic>
              </a:graphicData>
            </a:graphic>
          </wp:inline>
        </w:drawing>
      </w:r>
    </w:p>
    <w:p w14:paraId="29D436B1" w14:textId="23FCD732" w:rsidR="00877433" w:rsidRPr="00877433" w:rsidRDefault="00877433" w:rsidP="00877433">
      <w:pPr>
        <w:ind w:left="360"/>
        <w:rPr>
          <w:lang w:val="el-GR"/>
        </w:rPr>
      </w:pPr>
      <w:r w:rsidRPr="00877433">
        <w:rPr>
          <w:lang w:val="el-GR"/>
        </w:rPr>
        <w:lastRenderedPageBreak/>
        <w:t xml:space="preserve">Με την αποδοχή της συγκατάθεσης η κατάσταση της αίτησης αλλάζει σε </w:t>
      </w:r>
      <w:r w:rsidR="00D14B35">
        <w:rPr>
          <w:lang w:val="el-GR"/>
        </w:rPr>
        <w:t>‘</w:t>
      </w:r>
      <w:r w:rsidRPr="00877433">
        <w:rPr>
          <w:lang w:val="el-GR"/>
        </w:rPr>
        <w:t xml:space="preserve">εκκρεμεί επικύρωση’ και το σχολείο πλέον μπορεί να την επεξεργαστεί. </w:t>
      </w:r>
    </w:p>
    <w:p w14:paraId="4D42E723" w14:textId="49D53526" w:rsidR="00877433" w:rsidRPr="00877433" w:rsidRDefault="00877433" w:rsidP="00877433">
      <w:pPr>
        <w:ind w:left="360"/>
        <w:rPr>
          <w:lang w:val="el-GR"/>
        </w:rPr>
      </w:pPr>
      <w:r w:rsidRPr="00877433">
        <w:rPr>
          <w:lang w:val="el-GR"/>
        </w:rPr>
        <w:t>Εάν δεν γίνει αποδοχή της συγκατάθεσης, τότε η διαφωνία θα πρέπει να επιλυθεί όπως ορίζουν οι κανονισμοί λειτουργίας των δημόσιων σχολείων</w:t>
      </w:r>
      <w:r w:rsidR="00315DA9">
        <w:rPr>
          <w:lang w:val="el-GR"/>
        </w:rPr>
        <w:t xml:space="preserve"> και θα πρέπει να γίνεται επικοινωνία με τα οικεία Επαρχιακά Γραφεία Μέσης Γενικής Εκπαίδευσης.</w:t>
      </w:r>
    </w:p>
    <w:p w14:paraId="1AAA0475" w14:textId="77777777" w:rsidR="00877433" w:rsidRPr="00877433" w:rsidRDefault="00877433" w:rsidP="00877433">
      <w:pPr>
        <w:ind w:left="360"/>
        <w:rPr>
          <w:lang w:val="el-GR"/>
        </w:rPr>
      </w:pPr>
      <w:r w:rsidRPr="00877433">
        <w:rPr>
          <w:b/>
          <w:bCs/>
          <w:lang w:val="el-GR"/>
        </w:rPr>
        <w:t>Για τη Μέση</w:t>
      </w:r>
      <w:r w:rsidRPr="00877433">
        <w:rPr>
          <w:lang w:val="el-GR"/>
        </w:rPr>
        <w:t xml:space="preserve"> – Οι Περί Λειτουργίας των Δημόσιων Σχολείων Μέσης Εκπαίδευσης Κανονισμοί του 2017 μέχρι 2023 άρθρο 24 (1)</w:t>
      </w:r>
    </w:p>
    <w:p w14:paraId="0779AEB6" w14:textId="77777777" w:rsidR="00877433" w:rsidRPr="00877433" w:rsidRDefault="00877433" w:rsidP="00877433">
      <w:pPr>
        <w:ind w:left="360"/>
        <w:rPr>
          <w:lang w:val="el-GR"/>
        </w:rPr>
      </w:pPr>
      <w:r w:rsidRPr="00877433">
        <w:rPr>
          <w:b/>
          <w:bCs/>
          <w:lang w:val="el-GR"/>
        </w:rPr>
        <w:t>Για τη Δημοτική</w:t>
      </w:r>
      <w:r w:rsidRPr="00877433">
        <w:rPr>
          <w:lang w:val="el-GR"/>
        </w:rPr>
        <w:t xml:space="preserve"> – Οι Περί Λειτουργίας των Δημόσιων Σχολείων Δημοτικής Εκπαίδευσης Κανονισμοί του 2024 (Κ.Δ.Π. 168/2024) άρθρο 12 (10).</w:t>
      </w:r>
    </w:p>
    <w:p w14:paraId="4EBCF030" w14:textId="60A9BC76" w:rsidR="00A217F9" w:rsidRDefault="00A217F9">
      <w:pPr>
        <w:rPr>
          <w:lang w:val="el-GR"/>
        </w:rPr>
      </w:pPr>
    </w:p>
    <w:p w14:paraId="1BBB254D" w14:textId="385784D8" w:rsidR="00A16194" w:rsidRPr="00660C4F" w:rsidRDefault="00660C4F" w:rsidP="00660C4F">
      <w:pPr>
        <w:pStyle w:val="Heading1"/>
        <w:rPr>
          <w:lang w:val="el-GR"/>
        </w:rPr>
      </w:pPr>
      <w:bookmarkStart w:id="2" w:name="_Toc192580167"/>
      <w:r w:rsidRPr="00660C4F">
        <w:rPr>
          <w:lang w:val="el-GR"/>
        </w:rPr>
        <w:t xml:space="preserve">Πως γίνεται η </w:t>
      </w:r>
      <w:r w:rsidR="00A217F9" w:rsidRPr="00660C4F">
        <w:rPr>
          <w:lang w:val="el-GR"/>
        </w:rPr>
        <w:t xml:space="preserve">Επεξεργασία των </w:t>
      </w:r>
      <w:r w:rsidR="00A16194" w:rsidRPr="00660C4F">
        <w:rPr>
          <w:lang w:val="el-GR"/>
        </w:rPr>
        <w:t xml:space="preserve">διαφόρων </w:t>
      </w:r>
      <w:r w:rsidR="00A217F9" w:rsidRPr="00660C4F">
        <w:rPr>
          <w:lang w:val="el-GR"/>
        </w:rPr>
        <w:t>αιτημάτων</w:t>
      </w:r>
      <w:bookmarkEnd w:id="2"/>
      <w:r w:rsidR="00A217F9" w:rsidRPr="00660C4F">
        <w:rPr>
          <w:lang w:val="el-GR"/>
        </w:rPr>
        <w:t xml:space="preserve"> </w:t>
      </w:r>
    </w:p>
    <w:p w14:paraId="1B31F5CD" w14:textId="7EEA0794" w:rsidR="00A16194" w:rsidRPr="00A16194" w:rsidRDefault="00A16194" w:rsidP="00A16194">
      <w:pPr>
        <w:ind w:left="360"/>
        <w:rPr>
          <w:lang w:val="el-GR"/>
        </w:rPr>
      </w:pPr>
      <w:r w:rsidRPr="00C47FB4">
        <w:rPr>
          <w:noProof/>
          <w:lang w:val="el-GR" w:eastAsia="el-GR"/>
        </w:rPr>
        <mc:AlternateContent>
          <mc:Choice Requires="wps">
            <w:drawing>
              <wp:anchor distT="0" distB="0" distL="114300" distR="114300" simplePos="0" relativeHeight="251659264" behindDoc="0" locked="0" layoutInCell="1" allowOverlap="1" wp14:anchorId="7AD2E0FB" wp14:editId="16D74004">
                <wp:simplePos x="0" y="0"/>
                <wp:positionH relativeFrom="column">
                  <wp:posOffset>3953933</wp:posOffset>
                </wp:positionH>
                <wp:positionV relativeFrom="paragraph">
                  <wp:posOffset>450215</wp:posOffset>
                </wp:positionV>
                <wp:extent cx="1494155" cy="774488"/>
                <wp:effectExtent l="12700" t="12700" r="42545" b="26035"/>
                <wp:wrapNone/>
                <wp:docPr id="896214525" name="Straight Arrow Connector 2"/>
                <wp:cNvGraphicFramePr/>
                <a:graphic xmlns:a="http://schemas.openxmlformats.org/drawingml/2006/main">
                  <a:graphicData uri="http://schemas.microsoft.com/office/word/2010/wordprocessingShape">
                    <wps:wsp>
                      <wps:cNvCnPr/>
                      <wps:spPr>
                        <a:xfrm>
                          <a:off x="0" y="0"/>
                          <a:ext cx="1494155" cy="774488"/>
                        </a:xfrm>
                        <a:prstGeom prst="straightConnector1">
                          <a:avLst/>
                        </a:prstGeom>
                        <a:ln>
                          <a:tailEnd type="triangle"/>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432182D" id="_x0000_t32" coordsize="21600,21600" o:spt="32" o:oned="t" path="m,l21600,21600e" filled="f">
                <v:path arrowok="t" fillok="f" o:connecttype="none"/>
                <o:lock v:ext="edit" shapetype="t"/>
              </v:shapetype>
              <v:shape id="Straight Arrow Connector 2" o:spid="_x0000_s1026" type="#_x0000_t32" style="position:absolute;margin-left:311.35pt;margin-top:35.45pt;width:117.65pt;height:6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" strokecolor="#156082 [3204]" strokeweight="1.5pt">
                <v:stroke endarrow="block" joinstyle="miter"/>
              </v:shape>
            </w:pict>
          </mc:Fallback>
        </mc:AlternateContent>
      </w:r>
      <w:r w:rsidRPr="00A16194">
        <w:rPr>
          <w:lang w:val="el-GR"/>
        </w:rPr>
        <w:t>Η επ</w:t>
      </w:r>
      <w:r>
        <w:rPr>
          <w:lang w:val="el-GR"/>
        </w:rPr>
        <w:t>εξεργασία των διαφόρων αιτημάτων που γίνονται από την πλατφόρμα του συστήματος συνήθως γίνεται με την επιλογή των τριών τελειών που βρίσκονται πάντα στο δεξί μέρος της οθόνης.</w:t>
      </w:r>
    </w:p>
    <w:p w14:paraId="735AF34A" w14:textId="77777777" w:rsidR="00A16194" w:rsidRPr="00A16194" w:rsidRDefault="00A16194" w:rsidP="00A16194">
      <w:pPr>
        <w:ind w:left="360"/>
        <w:rPr>
          <w:lang w:val="el-GR"/>
        </w:rPr>
      </w:pPr>
    </w:p>
    <w:p w14:paraId="052E850F" w14:textId="019D5E3C" w:rsidR="00A217F9" w:rsidRDefault="00A217F9">
      <w:pPr>
        <w:rPr>
          <w:lang w:val="el-GR"/>
        </w:rPr>
      </w:pPr>
      <w:r>
        <w:rPr>
          <w:noProof/>
          <w:lang w:val="el-GR" w:eastAsia="el-GR"/>
        </w:rPr>
        <w:drawing>
          <wp:inline distT="0" distB="0" distL="0" distR="0" wp14:anchorId="0D34DBC6" wp14:editId="2DFFDFE2">
            <wp:extent cx="5731510" cy="2195830"/>
            <wp:effectExtent l="0" t="0" r="0" b="1270"/>
            <wp:docPr id="1545702711"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5702711" name="Picture 1" descr="A screenshot of a computer&#10;&#10;AI-generated content may be incorrect."/>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31510" cy="2195830"/>
                    </a:xfrm>
                    <a:prstGeom prst="rect">
                      <a:avLst/>
                    </a:prstGeom>
                  </pic:spPr>
                </pic:pic>
              </a:graphicData>
            </a:graphic>
          </wp:inline>
        </w:drawing>
      </w:r>
    </w:p>
    <w:p w14:paraId="104E1102" w14:textId="2305E828" w:rsidR="007F6E3F" w:rsidRDefault="007F6E3F">
      <w:pPr>
        <w:rPr>
          <w:lang w:val="en-US"/>
        </w:rPr>
      </w:pPr>
    </w:p>
    <w:p w14:paraId="4D059F1B" w14:textId="77777777" w:rsidR="008B290D" w:rsidRDefault="008B290D">
      <w:pPr>
        <w:rPr>
          <w:rFonts w:asciiTheme="majorHAnsi" w:eastAsiaTheme="majorEastAsia" w:hAnsiTheme="majorHAnsi" w:cstheme="majorBidi"/>
          <w:color w:val="0F4761" w:themeColor="accent1" w:themeShade="BF"/>
          <w:sz w:val="40"/>
          <w:szCs w:val="40"/>
          <w:lang w:val="el-GR"/>
        </w:rPr>
      </w:pPr>
      <w:r>
        <w:rPr>
          <w:lang w:val="el-GR"/>
        </w:rPr>
        <w:br w:type="page"/>
      </w:r>
    </w:p>
    <w:p w14:paraId="734BB5F6" w14:textId="73F304A2" w:rsidR="00A16194" w:rsidRPr="00660C4F" w:rsidRDefault="00660C4F" w:rsidP="00660C4F">
      <w:pPr>
        <w:pStyle w:val="Heading1"/>
        <w:rPr>
          <w:lang w:val="el-GR"/>
        </w:rPr>
      </w:pPr>
      <w:bookmarkStart w:id="3" w:name="_Toc192580168"/>
      <w:r>
        <w:rPr>
          <w:lang w:val="el-GR"/>
        </w:rPr>
        <w:lastRenderedPageBreak/>
        <w:t xml:space="preserve">Πως μπορώ να δηλώσω προτίμηση </w:t>
      </w:r>
      <w:r w:rsidR="00A16194" w:rsidRPr="00660C4F">
        <w:rPr>
          <w:lang w:val="el-GR"/>
        </w:rPr>
        <w:t xml:space="preserve">για το τμήμα του παιδιού </w:t>
      </w:r>
      <w:r>
        <w:rPr>
          <w:lang w:val="el-GR"/>
        </w:rPr>
        <w:t>μου</w:t>
      </w:r>
      <w:bookmarkEnd w:id="3"/>
    </w:p>
    <w:p w14:paraId="007B5C92" w14:textId="77777777" w:rsidR="00A16194" w:rsidRPr="00A16194" w:rsidRDefault="00A16194" w:rsidP="00A16194">
      <w:pPr>
        <w:rPr>
          <w:lang w:val="el-GR"/>
        </w:rPr>
      </w:pPr>
    </w:p>
    <w:p w14:paraId="17440B9C" w14:textId="6EEB9B12" w:rsidR="00690103" w:rsidRPr="00A16194" w:rsidRDefault="00C47FB4" w:rsidP="00A16194">
      <w:pPr>
        <w:rPr>
          <w:lang w:val="el-GR"/>
        </w:rPr>
      </w:pPr>
      <w:r w:rsidRPr="00A16194">
        <w:rPr>
          <w:lang w:val="el-GR"/>
        </w:rPr>
        <w:t xml:space="preserve">Στις περιπτώσεις που ο γονέας/κηδεμόνας θέλει να δηλώσει προτίμηση στο τμήμα του παιδιού του έτσι ώστε να είναι μαζί με κάποιο άλλο φίλο τότε η προτίμηση μπορεί </w:t>
      </w:r>
      <w:r w:rsidR="00A16194">
        <w:rPr>
          <w:lang w:val="el-GR"/>
        </w:rPr>
        <w:t xml:space="preserve">καταχωρηθεί ως σχόλιο στην τελευταία καρτέλα του προφίλ του παιδιού ‘Άλλες Πληροφορίες’ </w:t>
      </w:r>
    </w:p>
    <w:p w14:paraId="128CF4E6" w14:textId="5FA8F9F2" w:rsidR="00690103" w:rsidRDefault="00690103">
      <w:pPr>
        <w:rPr>
          <w:lang w:val="el-GR"/>
        </w:rPr>
      </w:pPr>
    </w:p>
    <w:p w14:paraId="6DFA0C4B" w14:textId="3AF47A80" w:rsidR="00A16194" w:rsidRPr="00660C4F" w:rsidRDefault="00660C4F" w:rsidP="00660C4F">
      <w:pPr>
        <w:pStyle w:val="Heading1"/>
        <w:rPr>
          <w:lang w:val="el-GR"/>
        </w:rPr>
      </w:pPr>
      <w:bookmarkStart w:id="4" w:name="_Toc192580169"/>
      <w:r>
        <w:rPr>
          <w:lang w:val="el-GR"/>
        </w:rPr>
        <w:t>Τι γίνεται σε περίπτωση που δεν καθορίζεται αυτόματα το Σχολείο</w:t>
      </w:r>
      <w:bookmarkEnd w:id="4"/>
    </w:p>
    <w:p w14:paraId="18838BA0" w14:textId="02C53D73" w:rsidR="00145680" w:rsidRDefault="00145680">
      <w:pPr>
        <w:rPr>
          <w:lang w:val="el-GR"/>
        </w:rPr>
      </w:pPr>
      <w:r>
        <w:rPr>
          <w:lang w:val="el-GR"/>
        </w:rPr>
        <w:t xml:space="preserve">Κατά την υποβολή του αιτήματος εγγραφής το σύστημα </w:t>
      </w:r>
      <w:r>
        <w:rPr>
          <w:lang w:val="en-US"/>
        </w:rPr>
        <w:t>e</w:t>
      </w:r>
      <w:r>
        <w:rPr>
          <w:lang w:val="el-GR"/>
        </w:rPr>
        <w:t xml:space="preserve">ΔΕΑ καθορίζει αυτόματα το Γυμνάσιο φοίτησης του/της μαθητή/μαθήτριας. Σε περίπτωση που δεν καθορίζεται το Γυμνάσιο φοίτησης από το σύστημα </w:t>
      </w:r>
      <w:r>
        <w:rPr>
          <w:lang w:val="en-US"/>
        </w:rPr>
        <w:t>e</w:t>
      </w:r>
      <w:r>
        <w:rPr>
          <w:lang w:val="el-GR"/>
        </w:rPr>
        <w:t>ΔΕΑ</w:t>
      </w:r>
      <w:r w:rsidR="008B290D">
        <w:rPr>
          <w:lang w:val="el-GR"/>
        </w:rPr>
        <w:t xml:space="preserve"> και</w:t>
      </w:r>
      <w:r>
        <w:rPr>
          <w:lang w:val="el-GR"/>
        </w:rPr>
        <w:t xml:space="preserve"> οι γονείς/κηδεμόνες </w:t>
      </w:r>
      <w:r w:rsidR="008B290D">
        <w:rPr>
          <w:lang w:val="el-GR"/>
        </w:rPr>
        <w:t xml:space="preserve">δεν γνωρίζουν σε ποιο σχολείο θα φοιτήσουν θα πρέπει πρώτα να επικοινωνούν με το αντίστοιχο επαρχιακό γραφείο για να τους ενημερώσουν για το σχολείο τους έτσι ώστε να μπορούν να το επιλέξουν. </w:t>
      </w:r>
    </w:p>
    <w:p w14:paraId="1E283369" w14:textId="1364DA5C" w:rsidR="00145680" w:rsidRDefault="00145680">
      <w:pPr>
        <w:rPr>
          <w:lang w:val="el-GR"/>
        </w:rPr>
      </w:pPr>
      <w:proofErr w:type="spellStart"/>
      <w:r>
        <w:rPr>
          <w:lang w:val="el-GR"/>
        </w:rPr>
        <w:t>Προτρέπονται</w:t>
      </w:r>
      <w:proofErr w:type="spellEnd"/>
      <w:r>
        <w:rPr>
          <w:lang w:val="el-GR"/>
        </w:rPr>
        <w:t xml:space="preserve"> όπως οι γονείς/κηδεμόνες να μην προχωρήσουν με την υποβολή του αιτήματος εγγραφής χωρίς πρώτα </w:t>
      </w:r>
      <w:r w:rsidR="00EB1E52">
        <w:rPr>
          <w:lang w:val="el-GR"/>
        </w:rPr>
        <w:t xml:space="preserve">να πάρουν οδηγίες από </w:t>
      </w:r>
      <w:r w:rsidR="008B290D">
        <w:rPr>
          <w:lang w:val="el-GR"/>
        </w:rPr>
        <w:t>το Επαρχιακό Γραφείο Εκπαίδευσης.</w:t>
      </w:r>
    </w:p>
    <w:p w14:paraId="59220F7F" w14:textId="77777777" w:rsidR="00EB1E52" w:rsidRDefault="00EB1E52">
      <w:pPr>
        <w:rPr>
          <w:lang w:val="el-GR"/>
        </w:rPr>
      </w:pPr>
    </w:p>
    <w:p w14:paraId="0428BF0C" w14:textId="76E5A9F7" w:rsidR="00EB1E52" w:rsidRPr="00EB1E52" w:rsidRDefault="00EB1E52" w:rsidP="00EB1E52">
      <w:pPr>
        <w:pStyle w:val="Heading1"/>
        <w:rPr>
          <w:lang w:val="el-GR"/>
        </w:rPr>
      </w:pPr>
      <w:bookmarkStart w:id="5" w:name="_Toc192580170"/>
      <w:r>
        <w:rPr>
          <w:lang w:val="el-GR"/>
        </w:rPr>
        <w:t>Τι γίνεται σε περίπτωση που το Σχολείο που καθορίζεται δεν είναι αυτό της περιφέρειας του</w:t>
      </w:r>
      <w:bookmarkEnd w:id="5"/>
    </w:p>
    <w:p w14:paraId="05229590" w14:textId="51CC21CA" w:rsidR="0064346F" w:rsidRDefault="00EB1E52" w:rsidP="0064346F">
      <w:pPr>
        <w:rPr>
          <w:lang w:val="el-GR"/>
        </w:rPr>
      </w:pPr>
      <w:r>
        <w:rPr>
          <w:lang w:val="el-GR"/>
        </w:rPr>
        <w:t>Στις περιπτώσεις που κατά το αίτημα της εγγραφής το σχολείο που καθορίζεται δεν είναι αυτό της περιφερείας τους με βάση τη διεύθυνση</w:t>
      </w:r>
      <w:r w:rsidR="00E43598">
        <w:rPr>
          <w:lang w:val="el-GR"/>
        </w:rPr>
        <w:t>,</w:t>
      </w:r>
      <w:r>
        <w:rPr>
          <w:lang w:val="el-GR"/>
        </w:rPr>
        <w:t xml:space="preserve"> </w:t>
      </w:r>
      <w:r w:rsidR="0064346F">
        <w:rPr>
          <w:lang w:val="el-GR"/>
        </w:rPr>
        <w:t xml:space="preserve">τότε οι γονείς/κηδεμόνες θα πρέπει να αποστέλλουν ηλεκτρονικό μήνυμα στο </w:t>
      </w:r>
      <w:proofErr w:type="spellStart"/>
      <w:r w:rsidR="0064346F">
        <w:rPr>
          <w:lang w:val="en-US"/>
        </w:rPr>
        <w:t>edea</w:t>
      </w:r>
      <w:proofErr w:type="spellEnd"/>
      <w:r w:rsidR="0064346F" w:rsidRPr="00EB1E52">
        <w:rPr>
          <w:lang w:val="el-GR"/>
        </w:rPr>
        <w:t>-</w:t>
      </w:r>
      <w:r w:rsidR="0064346F">
        <w:rPr>
          <w:lang w:val="en-US"/>
        </w:rPr>
        <w:t>support</w:t>
      </w:r>
      <w:r w:rsidR="0064346F" w:rsidRPr="00EB1E52">
        <w:rPr>
          <w:lang w:val="el-GR"/>
        </w:rPr>
        <w:t>@</w:t>
      </w:r>
      <w:r w:rsidR="0064346F">
        <w:rPr>
          <w:lang w:val="en-US"/>
        </w:rPr>
        <w:t>schools</w:t>
      </w:r>
      <w:r w:rsidR="0064346F" w:rsidRPr="00EB1E52">
        <w:rPr>
          <w:lang w:val="el-GR"/>
        </w:rPr>
        <w:t>.</w:t>
      </w:r>
      <w:r w:rsidR="0064346F">
        <w:rPr>
          <w:lang w:val="en-US"/>
        </w:rPr>
        <w:t>ac</w:t>
      </w:r>
      <w:r w:rsidR="0064346F" w:rsidRPr="00EB1E52">
        <w:rPr>
          <w:lang w:val="el-GR"/>
        </w:rPr>
        <w:t>.</w:t>
      </w:r>
      <w:r w:rsidR="0064346F">
        <w:rPr>
          <w:lang w:val="en-US"/>
        </w:rPr>
        <w:t>cy</w:t>
      </w:r>
      <w:r w:rsidR="0064346F" w:rsidRPr="00EB1E52">
        <w:rPr>
          <w:lang w:val="el-GR"/>
        </w:rPr>
        <w:t xml:space="preserve"> </w:t>
      </w:r>
      <w:r w:rsidR="0064346F">
        <w:rPr>
          <w:lang w:val="el-GR"/>
        </w:rPr>
        <w:t xml:space="preserve">με το αίτημα τους, τα στοιχεία τους και τα στοιχεία του παιδιού τους και θα πάρουν τις υπόλοιπες οδηγίες από εκεί. </w:t>
      </w:r>
    </w:p>
    <w:p w14:paraId="3055F888" w14:textId="5D6AB0EC" w:rsidR="00145680" w:rsidRPr="0064346F" w:rsidRDefault="008B290D">
      <w:pPr>
        <w:rPr>
          <w:lang w:val="el-GR"/>
        </w:rPr>
      </w:pPr>
      <w:proofErr w:type="spellStart"/>
      <w:r>
        <w:rPr>
          <w:lang w:val="el-GR"/>
        </w:rPr>
        <w:t>Προτρέπονται</w:t>
      </w:r>
      <w:proofErr w:type="spellEnd"/>
      <w:r>
        <w:rPr>
          <w:lang w:val="el-GR"/>
        </w:rPr>
        <w:t xml:space="preserve"> όπως οι γονείς/κηδεμόνες να μην προχωρήσουν με την υποβολή του αιτήματος εγγραφής χωρίς πρώτα να πάρουν οδηγίες από την ομάδα υποστήριξης. Με τις οδηγίες της ομάδας υποστήριξης τότε οι γονείς/κηδεμόνες θα μπορούν να προχωρήσουν σωστά με την υποβολή του αιτήματος εγγραφής.</w:t>
      </w:r>
    </w:p>
    <w:p w14:paraId="045B61EE" w14:textId="76D2FA0B" w:rsidR="00145680" w:rsidRPr="00660C4F" w:rsidRDefault="00145680" w:rsidP="00660C4F">
      <w:pPr>
        <w:pStyle w:val="Heading1"/>
        <w:rPr>
          <w:lang w:val="el-GR"/>
        </w:rPr>
      </w:pPr>
      <w:bookmarkStart w:id="6" w:name="_Toc192580171"/>
      <w:r w:rsidRPr="00660C4F">
        <w:rPr>
          <w:lang w:val="el-GR"/>
        </w:rPr>
        <w:lastRenderedPageBreak/>
        <w:t>Μη έγκυρη Ανταπόκριση από το Αρχείο Πληθυσμού</w:t>
      </w:r>
      <w:bookmarkEnd w:id="6"/>
    </w:p>
    <w:p w14:paraId="2CD27981" w14:textId="3091F547" w:rsidR="003F1777" w:rsidRPr="00660C4F" w:rsidRDefault="00145680" w:rsidP="00145680">
      <w:pPr>
        <w:rPr>
          <w:lang w:val="el-GR"/>
        </w:rPr>
      </w:pPr>
      <w:r>
        <w:rPr>
          <w:lang w:val="el-GR"/>
        </w:rPr>
        <w:t>Στις περιπτώσεις για τις οποίες δεν είναι δυνατό να εξευρεθεί το παιδί μέσω της αυτόματης ταυτοποίησης με το Αρχείο Πληθυσμού, οι γονείς/κηδεμόνες θα πρέπει να επικοινωνούν με το Τηλεφωνικό Κέντρο Υποστήριξης στο 22558618</w:t>
      </w:r>
      <w:r w:rsidR="003F1777" w:rsidRPr="00A16194">
        <w:rPr>
          <w:lang w:val="el-GR"/>
        </w:rPr>
        <w:t xml:space="preserve"> </w:t>
      </w:r>
      <w:r w:rsidR="00660C4F">
        <w:rPr>
          <w:lang w:val="el-GR"/>
        </w:rPr>
        <w:t xml:space="preserve">ή στο ηλεκτρονικό ταχυδρομείο </w:t>
      </w:r>
      <w:proofErr w:type="spellStart"/>
      <w:r w:rsidR="00660C4F">
        <w:rPr>
          <w:lang w:val="en-US"/>
        </w:rPr>
        <w:t>edea</w:t>
      </w:r>
      <w:proofErr w:type="spellEnd"/>
      <w:r w:rsidR="00660C4F" w:rsidRPr="00660C4F">
        <w:rPr>
          <w:lang w:val="el-GR"/>
        </w:rPr>
        <w:t>-</w:t>
      </w:r>
      <w:r w:rsidR="00660C4F">
        <w:rPr>
          <w:lang w:val="en-US"/>
        </w:rPr>
        <w:t>support</w:t>
      </w:r>
      <w:r w:rsidR="00660C4F" w:rsidRPr="00660C4F">
        <w:rPr>
          <w:lang w:val="el-GR"/>
        </w:rPr>
        <w:t>@</w:t>
      </w:r>
      <w:r w:rsidR="00660C4F">
        <w:rPr>
          <w:lang w:val="en-US"/>
        </w:rPr>
        <w:t>schools</w:t>
      </w:r>
      <w:r w:rsidR="00660C4F" w:rsidRPr="00660C4F">
        <w:rPr>
          <w:lang w:val="el-GR"/>
        </w:rPr>
        <w:t>.</w:t>
      </w:r>
      <w:r w:rsidR="00660C4F">
        <w:rPr>
          <w:lang w:val="en-US"/>
        </w:rPr>
        <w:t>ac</w:t>
      </w:r>
      <w:r w:rsidR="00660C4F" w:rsidRPr="00660C4F">
        <w:rPr>
          <w:lang w:val="el-GR"/>
        </w:rPr>
        <w:t>.</w:t>
      </w:r>
      <w:r w:rsidR="00660C4F">
        <w:rPr>
          <w:lang w:val="en-US"/>
        </w:rPr>
        <w:t>cy</w:t>
      </w:r>
    </w:p>
    <w:p w14:paraId="3E0F930A" w14:textId="77777777" w:rsidR="003F1777" w:rsidRPr="00A16194" w:rsidRDefault="003F1777">
      <w:pPr>
        <w:rPr>
          <w:lang w:val="el-GR"/>
        </w:rPr>
      </w:pPr>
    </w:p>
    <w:p w14:paraId="48D6BE56" w14:textId="77777777" w:rsidR="003F1777" w:rsidRPr="003F1777" w:rsidRDefault="003F1777">
      <w:pPr>
        <w:rPr>
          <w:lang w:val="el-GR"/>
        </w:rPr>
      </w:pPr>
    </w:p>
    <w:sectPr w:rsidR="003F1777" w:rsidRPr="003F1777" w:rsidSect="007F6E3F">
      <w:pgSz w:w="11906" w:h="16838"/>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 w:name="Roboto">
    <w:altName w:val="Times New Roman"/>
    <w:charset w:val="00"/>
    <w:family w:val="auto"/>
    <w:pitch w:val="variable"/>
    <w:sig w:usb0="00000001" w:usb1="5000217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594CB2"/>
    <w:multiLevelType w:val="hybridMultilevel"/>
    <w:tmpl w:val="3A927B8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D1A1D87"/>
    <w:multiLevelType w:val="hybridMultilevel"/>
    <w:tmpl w:val="226854B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0103"/>
    <w:rsid w:val="00145680"/>
    <w:rsid w:val="00315DA9"/>
    <w:rsid w:val="003F1777"/>
    <w:rsid w:val="00430250"/>
    <w:rsid w:val="00455FD9"/>
    <w:rsid w:val="00586615"/>
    <w:rsid w:val="0064346F"/>
    <w:rsid w:val="00660C4F"/>
    <w:rsid w:val="00690103"/>
    <w:rsid w:val="007F0E60"/>
    <w:rsid w:val="007F5938"/>
    <w:rsid w:val="007F6E3F"/>
    <w:rsid w:val="00877433"/>
    <w:rsid w:val="008B290D"/>
    <w:rsid w:val="00952BBE"/>
    <w:rsid w:val="009E16B4"/>
    <w:rsid w:val="00A16194"/>
    <w:rsid w:val="00A217F9"/>
    <w:rsid w:val="00A779A4"/>
    <w:rsid w:val="00C47FB4"/>
    <w:rsid w:val="00D14B35"/>
    <w:rsid w:val="00DD58C4"/>
    <w:rsid w:val="00DE14AD"/>
    <w:rsid w:val="00E43598"/>
    <w:rsid w:val="00EB1E52"/>
    <w:rsid w:val="00EF5016"/>
    <w:rsid w:val="00F36F9F"/>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71DD27"/>
  <w15:chartTrackingRefBased/>
  <w15:docId w15:val="{65407ABE-40B8-464A-834C-C9DD6F432F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4"/>
        <w:szCs w:val="24"/>
        <w:lang w:eastAsia="en-US"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9010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9010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9010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9010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9010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9010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9010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9010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9010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010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9010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9010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9010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9010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9010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9010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9010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90103"/>
    <w:rPr>
      <w:rFonts w:eastAsiaTheme="majorEastAsia" w:cstheme="majorBidi"/>
      <w:color w:val="272727" w:themeColor="text1" w:themeTint="D8"/>
    </w:rPr>
  </w:style>
  <w:style w:type="paragraph" w:styleId="Title">
    <w:name w:val="Title"/>
    <w:basedOn w:val="Normal"/>
    <w:next w:val="Normal"/>
    <w:link w:val="TitleChar"/>
    <w:uiPriority w:val="10"/>
    <w:qFormat/>
    <w:rsid w:val="0069010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9010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9010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9010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90103"/>
    <w:pPr>
      <w:spacing w:before="160"/>
      <w:jc w:val="center"/>
    </w:pPr>
    <w:rPr>
      <w:i/>
      <w:iCs/>
      <w:color w:val="404040" w:themeColor="text1" w:themeTint="BF"/>
    </w:rPr>
  </w:style>
  <w:style w:type="character" w:customStyle="1" w:styleId="QuoteChar">
    <w:name w:val="Quote Char"/>
    <w:basedOn w:val="DefaultParagraphFont"/>
    <w:link w:val="Quote"/>
    <w:uiPriority w:val="29"/>
    <w:rsid w:val="00690103"/>
    <w:rPr>
      <w:i/>
      <w:iCs/>
      <w:color w:val="404040" w:themeColor="text1" w:themeTint="BF"/>
    </w:rPr>
  </w:style>
  <w:style w:type="paragraph" w:styleId="ListParagraph">
    <w:name w:val="List Paragraph"/>
    <w:basedOn w:val="Normal"/>
    <w:uiPriority w:val="34"/>
    <w:qFormat/>
    <w:rsid w:val="00690103"/>
    <w:pPr>
      <w:ind w:left="720"/>
      <w:contextualSpacing/>
    </w:pPr>
  </w:style>
  <w:style w:type="character" w:styleId="IntenseEmphasis">
    <w:name w:val="Intense Emphasis"/>
    <w:basedOn w:val="DefaultParagraphFont"/>
    <w:uiPriority w:val="21"/>
    <w:qFormat/>
    <w:rsid w:val="00690103"/>
    <w:rPr>
      <w:i/>
      <w:iCs/>
      <w:color w:val="0F4761" w:themeColor="accent1" w:themeShade="BF"/>
    </w:rPr>
  </w:style>
  <w:style w:type="paragraph" w:styleId="IntenseQuote">
    <w:name w:val="Intense Quote"/>
    <w:basedOn w:val="Normal"/>
    <w:next w:val="Normal"/>
    <w:link w:val="IntenseQuoteChar"/>
    <w:uiPriority w:val="30"/>
    <w:qFormat/>
    <w:rsid w:val="0069010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90103"/>
    <w:rPr>
      <w:i/>
      <w:iCs/>
      <w:color w:val="0F4761" w:themeColor="accent1" w:themeShade="BF"/>
    </w:rPr>
  </w:style>
  <w:style w:type="character" w:styleId="IntenseReference">
    <w:name w:val="Intense Reference"/>
    <w:basedOn w:val="DefaultParagraphFont"/>
    <w:uiPriority w:val="32"/>
    <w:qFormat/>
    <w:rsid w:val="00690103"/>
    <w:rPr>
      <w:b/>
      <w:bCs/>
      <w:smallCaps/>
      <w:color w:val="0F4761" w:themeColor="accent1" w:themeShade="BF"/>
      <w:spacing w:val="5"/>
    </w:rPr>
  </w:style>
  <w:style w:type="character" w:styleId="Emphasis">
    <w:name w:val="Emphasis"/>
    <w:basedOn w:val="DefaultParagraphFont"/>
    <w:uiPriority w:val="20"/>
    <w:qFormat/>
    <w:rsid w:val="00877433"/>
    <w:rPr>
      <w:i/>
      <w:iCs/>
    </w:rPr>
  </w:style>
  <w:style w:type="character" w:styleId="Hyperlink">
    <w:name w:val="Hyperlink"/>
    <w:basedOn w:val="DefaultParagraphFont"/>
    <w:uiPriority w:val="99"/>
    <w:unhideWhenUsed/>
    <w:rsid w:val="00145680"/>
    <w:rPr>
      <w:color w:val="0000FF"/>
      <w:u w:val="single"/>
    </w:rPr>
  </w:style>
  <w:style w:type="paragraph" w:styleId="TOCHeading">
    <w:name w:val="TOC Heading"/>
    <w:basedOn w:val="Heading1"/>
    <w:next w:val="Normal"/>
    <w:uiPriority w:val="39"/>
    <w:unhideWhenUsed/>
    <w:qFormat/>
    <w:rsid w:val="00660C4F"/>
    <w:pPr>
      <w:spacing w:before="480" w:after="0" w:line="276" w:lineRule="auto"/>
      <w:outlineLvl w:val="9"/>
    </w:pPr>
    <w:rPr>
      <w:b/>
      <w:bCs/>
      <w:kern w:val="0"/>
      <w:sz w:val="28"/>
      <w:szCs w:val="28"/>
      <w:lang w:val="en-US"/>
      <w14:ligatures w14:val="none"/>
    </w:rPr>
  </w:style>
  <w:style w:type="paragraph" w:styleId="TOC1">
    <w:name w:val="toc 1"/>
    <w:basedOn w:val="Normal"/>
    <w:next w:val="Normal"/>
    <w:autoRedefine/>
    <w:uiPriority w:val="39"/>
    <w:unhideWhenUsed/>
    <w:rsid w:val="00660C4F"/>
    <w:pPr>
      <w:spacing w:before="360" w:after="360"/>
    </w:pPr>
    <w:rPr>
      <w:b/>
      <w:bCs/>
      <w:caps/>
      <w:sz w:val="22"/>
      <w:szCs w:val="22"/>
      <w:u w:val="single"/>
    </w:rPr>
  </w:style>
  <w:style w:type="paragraph" w:styleId="TOC2">
    <w:name w:val="toc 2"/>
    <w:basedOn w:val="Normal"/>
    <w:next w:val="Normal"/>
    <w:autoRedefine/>
    <w:uiPriority w:val="39"/>
    <w:semiHidden/>
    <w:unhideWhenUsed/>
    <w:rsid w:val="00660C4F"/>
    <w:pPr>
      <w:spacing w:after="0"/>
    </w:pPr>
    <w:rPr>
      <w:b/>
      <w:bCs/>
      <w:smallCaps/>
      <w:sz w:val="22"/>
      <w:szCs w:val="22"/>
    </w:rPr>
  </w:style>
  <w:style w:type="paragraph" w:styleId="TOC3">
    <w:name w:val="toc 3"/>
    <w:basedOn w:val="Normal"/>
    <w:next w:val="Normal"/>
    <w:autoRedefine/>
    <w:uiPriority w:val="39"/>
    <w:semiHidden/>
    <w:unhideWhenUsed/>
    <w:rsid w:val="00660C4F"/>
    <w:pPr>
      <w:spacing w:after="0"/>
    </w:pPr>
    <w:rPr>
      <w:smallCaps/>
      <w:sz w:val="22"/>
      <w:szCs w:val="22"/>
    </w:rPr>
  </w:style>
  <w:style w:type="paragraph" w:styleId="TOC4">
    <w:name w:val="toc 4"/>
    <w:basedOn w:val="Normal"/>
    <w:next w:val="Normal"/>
    <w:autoRedefine/>
    <w:uiPriority w:val="39"/>
    <w:semiHidden/>
    <w:unhideWhenUsed/>
    <w:rsid w:val="00660C4F"/>
    <w:pPr>
      <w:spacing w:after="0"/>
    </w:pPr>
    <w:rPr>
      <w:sz w:val="22"/>
      <w:szCs w:val="22"/>
    </w:rPr>
  </w:style>
  <w:style w:type="paragraph" w:styleId="TOC5">
    <w:name w:val="toc 5"/>
    <w:basedOn w:val="Normal"/>
    <w:next w:val="Normal"/>
    <w:autoRedefine/>
    <w:uiPriority w:val="39"/>
    <w:semiHidden/>
    <w:unhideWhenUsed/>
    <w:rsid w:val="00660C4F"/>
    <w:pPr>
      <w:spacing w:after="0"/>
    </w:pPr>
    <w:rPr>
      <w:sz w:val="22"/>
      <w:szCs w:val="22"/>
    </w:rPr>
  </w:style>
  <w:style w:type="paragraph" w:styleId="TOC6">
    <w:name w:val="toc 6"/>
    <w:basedOn w:val="Normal"/>
    <w:next w:val="Normal"/>
    <w:autoRedefine/>
    <w:uiPriority w:val="39"/>
    <w:semiHidden/>
    <w:unhideWhenUsed/>
    <w:rsid w:val="00660C4F"/>
    <w:pPr>
      <w:spacing w:after="0"/>
    </w:pPr>
    <w:rPr>
      <w:sz w:val="22"/>
      <w:szCs w:val="22"/>
    </w:rPr>
  </w:style>
  <w:style w:type="paragraph" w:styleId="TOC7">
    <w:name w:val="toc 7"/>
    <w:basedOn w:val="Normal"/>
    <w:next w:val="Normal"/>
    <w:autoRedefine/>
    <w:uiPriority w:val="39"/>
    <w:semiHidden/>
    <w:unhideWhenUsed/>
    <w:rsid w:val="00660C4F"/>
    <w:pPr>
      <w:spacing w:after="0"/>
    </w:pPr>
    <w:rPr>
      <w:sz w:val="22"/>
      <w:szCs w:val="22"/>
    </w:rPr>
  </w:style>
  <w:style w:type="paragraph" w:styleId="TOC8">
    <w:name w:val="toc 8"/>
    <w:basedOn w:val="Normal"/>
    <w:next w:val="Normal"/>
    <w:autoRedefine/>
    <w:uiPriority w:val="39"/>
    <w:semiHidden/>
    <w:unhideWhenUsed/>
    <w:rsid w:val="00660C4F"/>
    <w:pPr>
      <w:spacing w:after="0"/>
    </w:pPr>
    <w:rPr>
      <w:sz w:val="22"/>
      <w:szCs w:val="22"/>
    </w:rPr>
  </w:style>
  <w:style w:type="paragraph" w:styleId="TOC9">
    <w:name w:val="toc 9"/>
    <w:basedOn w:val="Normal"/>
    <w:next w:val="Normal"/>
    <w:autoRedefine/>
    <w:uiPriority w:val="39"/>
    <w:semiHidden/>
    <w:unhideWhenUsed/>
    <w:rsid w:val="00660C4F"/>
    <w:pPr>
      <w:spacing w:after="0"/>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E7BE39-80E8-4440-B2FB-E6A0116373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826</Words>
  <Characters>4462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Μονάδα Διαχείρισης Ευρωπαϊκών Ταμείων</dc:creator>
  <cp:keywords/>
  <dc:description/>
  <cp:lastModifiedBy>Admin1</cp:lastModifiedBy>
  <cp:revision>3</cp:revision>
  <cp:lastPrinted>2025-03-14T06:19:00Z</cp:lastPrinted>
  <dcterms:created xsi:type="dcterms:W3CDTF">2025-03-14T06:12:00Z</dcterms:created>
  <dcterms:modified xsi:type="dcterms:W3CDTF">2025-03-14T06:21:00Z</dcterms:modified>
</cp:coreProperties>
</file>